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36"/>
        </w:rPr>
        <w:t>江苏省202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36"/>
        </w:rPr>
        <w:t>年中职学生转段升学报名信息采集表</w:t>
      </w:r>
    </w:p>
    <w:p>
      <w:pPr>
        <w:wordWrap w:val="0"/>
        <w:spacing w:line="260" w:lineRule="exact"/>
        <w:ind w:left="-630" w:leftChars="-300" w:firstLine="352" w:firstLineChars="98"/>
        <w:jc w:val="right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</w:rPr>
        <w:t xml:space="preserve">                                                      </w:t>
      </w:r>
    </w:p>
    <w:p>
      <w:pPr>
        <w:spacing w:line="260" w:lineRule="exact"/>
        <w:ind w:left="-630" w:leftChars="-300" w:firstLine="206" w:firstLineChars="98"/>
        <w:jc w:val="right"/>
        <w:rPr>
          <w:rFonts w:hint="default" w:ascii="Times New Roman" w:hAnsi="Times New Roman" w:cs="Times New Roman"/>
          <w:b/>
          <w:bCs/>
          <w:color w:val="000000"/>
          <w:sz w:val="24"/>
        </w:rPr>
      </w:pPr>
      <w:r>
        <w:rPr>
          <w:rFonts w:hint="default" w:ascii="Times New Roman" w:hAnsi="Times New Roman" w:cs="Times New Roman"/>
          <w:b/>
          <w:bCs/>
          <w:color w:val="000000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b/>
          <w:bCs/>
          <w:color w:val="000000"/>
          <w:sz w:val="24"/>
        </w:rPr>
        <w:t>市</w:t>
      </w:r>
      <w:r>
        <w:rPr>
          <w:rFonts w:hint="default" w:ascii="Times New Roman" w:hAnsi="Times New Roman" w:cs="Times New Roman"/>
          <w:b/>
          <w:bCs/>
          <w:color w:val="000000"/>
          <w:sz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县</w:t>
      </w:r>
      <w:r>
        <w:rPr>
          <w:rFonts w:hint="default" w:ascii="Times New Roman" w:hAnsi="Times New Roman" w:eastAsia="Dotum" w:cs="Times New Roman"/>
          <w:b/>
          <w:bCs/>
          <w:color w:val="000000"/>
          <w:sz w:val="24"/>
        </w:rPr>
        <w:t>（市、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区</w:t>
      </w:r>
      <w:r>
        <w:rPr>
          <w:rFonts w:hint="default" w:ascii="Times New Roman" w:hAnsi="Times New Roman" w:eastAsia="Dotum" w:cs="Times New Roman"/>
          <w:b/>
          <w:bCs/>
          <w:color w:val="000000"/>
          <w:sz w:val="24"/>
        </w:rPr>
        <w:t>）</w:t>
      </w:r>
      <w:r>
        <w:rPr>
          <w:rFonts w:hint="default" w:ascii="Times New Roman" w:hAnsi="Times New Roman" w:cs="Times New Roman"/>
          <w:b/>
          <w:bCs/>
          <w:color w:val="000000"/>
          <w:sz w:val="24"/>
        </w:rPr>
        <w:t xml:space="preserve"> </w:t>
      </w:r>
    </w:p>
    <w:p>
      <w:pPr>
        <w:spacing w:line="260" w:lineRule="exact"/>
        <w:ind w:left="-630" w:leftChars="-300" w:firstLine="235" w:firstLineChars="98"/>
        <w:jc w:val="right"/>
        <w:rPr>
          <w:rFonts w:hint="default" w:ascii="Times New Roman" w:hAnsi="Times New Roman" w:cs="Times New Roman"/>
          <w:b/>
          <w:bCs/>
          <w:color w:val="00000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64"/>
        <w:gridCol w:w="2"/>
        <w:gridCol w:w="482"/>
        <w:gridCol w:w="482"/>
        <w:gridCol w:w="118"/>
        <w:gridCol w:w="364"/>
        <w:gridCol w:w="285"/>
        <w:gridCol w:w="197"/>
        <w:gridCol w:w="482"/>
        <w:gridCol w:w="41"/>
        <w:gridCol w:w="441"/>
        <w:gridCol w:w="279"/>
        <w:gridCol w:w="180"/>
        <w:gridCol w:w="256"/>
        <w:gridCol w:w="731"/>
        <w:gridCol w:w="128"/>
        <w:gridCol w:w="360"/>
        <w:gridCol w:w="145"/>
        <w:gridCol w:w="35"/>
        <w:gridCol w:w="146"/>
        <w:gridCol w:w="150"/>
        <w:gridCol w:w="424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考籍号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4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报名点代码</w:t>
            </w: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学校代码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姓  名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班级代码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出生日期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□汉族 □其他民族：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身份证号码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13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科目组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代码</w:t>
            </w: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代码</w:t>
            </w: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参加专业技能考试</w:t>
            </w: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□是    □否</w:t>
            </w:r>
          </w:p>
        </w:tc>
        <w:tc>
          <w:tcPr>
            <w:tcW w:w="1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参加文化统考</w:t>
            </w: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□是   □否</w:t>
            </w: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参加专科第二批次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毕业学校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毕业类别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毕业专业</w:t>
            </w:r>
          </w:p>
        </w:tc>
        <w:tc>
          <w:tcPr>
            <w:tcW w:w="860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转段院校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转段专业</w:t>
            </w:r>
          </w:p>
        </w:tc>
        <w:tc>
          <w:tcPr>
            <w:tcW w:w="36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户籍所在地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　　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　　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县 （市、区）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乡（街道、镇）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  </w:t>
            </w: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其他电话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邮寄详细地址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（限20字以内）</w:t>
            </w:r>
          </w:p>
        </w:tc>
        <w:tc>
          <w:tcPr>
            <w:tcW w:w="4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收件人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6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3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本人简历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（从最后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 学历起）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自何年何月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任何职务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有何特长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30字以内）</w:t>
            </w:r>
          </w:p>
        </w:tc>
        <w:tc>
          <w:tcPr>
            <w:tcW w:w="3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等级</w:t>
            </w: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奖惩情况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40字以内）</w:t>
            </w:r>
          </w:p>
        </w:tc>
        <w:tc>
          <w:tcPr>
            <w:tcW w:w="860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95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以  上  由  考  生  填  写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考生签名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填写日期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况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平时成绩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英语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专业实践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综合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atLeast"/>
          <w:jc w:val="center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考生评语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含标点限50字以内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）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12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                     学校或单位(盖章)：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年      月      日 </w:t>
            </w:r>
          </w:p>
        </w:tc>
      </w:tr>
    </w:tbl>
    <w:p>
      <w:pPr>
        <w:rPr>
          <w:rFonts w:hint="default" w:ascii="Times New Roman" w:hAnsi="Times New Roman" w:eastAsia="黑体" w:cs="Times New Roman"/>
          <w:bCs/>
          <w:color w:val="000000"/>
          <w:szCs w:val="21"/>
        </w:rPr>
      </w:pPr>
      <w:r>
        <w:rPr>
          <w:rFonts w:hint="default" w:ascii="Times New Roman" w:hAnsi="Times New Roman" w:eastAsia="黑体" w:cs="Times New Roman"/>
          <w:bCs/>
          <w:color w:val="000000"/>
          <w:szCs w:val="21"/>
        </w:rPr>
        <w:t>注：</w:t>
      </w:r>
      <w:r>
        <w:rPr>
          <w:rFonts w:hint="default" w:ascii="Times New Roman" w:hAnsi="Times New Roman" w:eastAsia="仿宋_GB2312" w:cs="Times New Roman"/>
          <w:bCs/>
          <w:color w:val="000000"/>
          <w:szCs w:val="21"/>
        </w:rPr>
        <w:t>具体要求见填写说明。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/>
          <w:w w:val="100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《江苏省202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2"/>
          <w:szCs w:val="32"/>
        </w:rPr>
        <w:t>年中职学生转段升学报名信息采集表》填写说明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《202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中职学生转段升学报名信息采集表》仅由转段升学考生填写，其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日，现场确认截止时间为1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日17时，逾期不再补报名与补确认。现将本表的填写注意事项说明如下：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市、县（市、区）招生考试机构、有关中等职业学校必须按照省教育考试院统一要求，指导考生正确填写《报名信息采集表》。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二、考籍号、报名点代码、学校代码：在领取本表时由报名点提供，考生负责填写。如果需要填写班级代码的，应统一设置为两位数字。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“0”（如：200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年5月6日，应填为200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年05月06日）。</w:t>
      </w:r>
    </w:p>
    <w:p>
      <w:pPr>
        <w:keepNext w:val="0"/>
        <w:keepLines w:val="0"/>
        <w:pageBreakBefore w:val="0"/>
        <w:widowControl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四、政治面貌：中共党员、中共预备党员、共青团员或群众之一。若非上述情况，请写明有关组织的全称。</w:t>
      </w:r>
    </w:p>
    <w:p>
      <w:pPr>
        <w:keepNext w:val="0"/>
        <w:keepLines w:val="0"/>
        <w:pageBreakBefore w:val="0"/>
        <w:widowControl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五、身份证号：一般为18位号码。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六、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科目组与专业技能方向：所有考生必须填报科目组与专业技能方向。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科目组代码为2位数字，名称栏必须填写与代码相对应的科目组名称。专业技能方向：代码为3位数字，名称栏必须填写与代码相对应的专业技能方向的名称。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七、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参加专业技能考试、参加文化统考、参加专科第二批次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：只参加转段升学的考生，参加专业技能考试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28"/>
          <w:szCs w:val="28"/>
        </w:rPr>
        <w:t>和参加专科第二批次均填报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“否”，“3+4”分段培养考生须填报参加文化统考（含语文、数学、英语，不含专业综合理论）；转段升学考生可兼报中职职教高考。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①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28"/>
          <w:szCs w:val="28"/>
        </w:rPr>
        <w:t>填报参加专业技能考试的考生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28"/>
          <w:szCs w:val="28"/>
        </w:rPr>
        <w:t>视为兼报中职职教高考，须填报参加文化统考（含语文、数学、英语、专业综合理论），如未被转段录取，可参加中职职教高考各批次录取。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②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28"/>
          <w:szCs w:val="28"/>
        </w:rPr>
        <w:t>填报不参加专业技能考试的考生，如未被转段录取，仅可参加专科第二批次录取。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八、毕业学校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、毕业专业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毕业学校和专业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填写取得中等职业学校毕业证书的学校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和专业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九、考生类别为城镇应届、农村应届之一。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十、毕业类别为中等专业学校、职业高中、技工学校、其他中等学历教育之一。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十一、转段院校与转段专业：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转段院校为转段升学后段培养院校的全称，转段专业为转段升学后继专业的名称。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十二、户籍所在地：指考生户口簿上的地址，详细填写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市、县（市、区）、乡（街道、镇）、村或居委会。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十三、移动电话和其他电话：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指每天24小时内均能直接通知考生招考信息的电话号码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包括移动电话和固定电话，固定电话含区号，如：051186652875，最长不得超过16位数字）。如填写学校、单位等无人值守的电话号码，或因电话停机、关机、无人接听使有关部门无法及时联系考生，所造成的后果由考生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十四、邮寄详细地址、邮政编码、收件人：指考生能最快、最可靠、最直接收到录取通知书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GB"/>
        </w:rPr>
        <w:t>等信息通知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的邮寄详细地址及邮政编码、收件人。如填写错误使有关部门无法及时联系考生，所造成的后果由考生本人负责。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十五、简历：考生从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最后学历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起填写两栏，必须填满两栏，起止年份必须填写4位，月份不足2位的，前面补“0”（如：20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年09月）。最后学历的“在何校学习、所学专业”一栏必须填写学校名称及所学专业；任何职务一栏必须填写，如不担任职务，须填写“学生”。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十六、职业资格证书：填写考生通过人力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社会保障等部门组织的专业技能鉴定，取得的职业资格证书的名称与等级，该项内容须经考生所在学校或单位审核。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十七、奖惩情况：填写高中阶段起所受的主要奖惩情况，该项内容须经考生所在学校或单位审核。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十八、平时成绩：每科满分均为100分。考生情况由各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市、县（市、区）招生考试机构直接加入考生电子档案中。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本表为考生报名信息采集草表，不用上交。本表内容须经报名点打印后由考生本人核对并签字确认后方能生效。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江苏省教育考试院网址： https://www.jseea.cn。网上报名网址：https://gk.jseea.cn。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JiOWQwNDcxMGM4OGMzY2MzZjRmYmYxZjM3MTEifQ=="/>
  </w:docVars>
  <w:rsids>
    <w:rsidRoot w:val="5DD5374F"/>
    <w:rsid w:val="5DD5374F"/>
    <w:rsid w:val="5FE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2023-10-31T07:45:00Z</dcterms:created>
  <dc:creator>绕指间》</dc:creator>
  <cp:lastModifiedBy>绕指间》</cp:lastModifiedBy>
  <dcterms:modified xsi:type="dcterms:W3CDTF">2023-10-31T07:57:48Z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56E4BBD658214F84A29816F63FF3FDA3_11</vt:lpwstr>
  </property>
</Properties>
</file>